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50" w:rsidRPr="00BD63E7" w:rsidRDefault="00C525FC" w:rsidP="00BD63E7">
      <w:pPr>
        <w:jc w:val="center"/>
        <w:rPr>
          <w:rFonts w:ascii="Arial" w:hAnsi="Arial" w:cs="Arial"/>
          <w:b/>
          <w:sz w:val="32"/>
        </w:rPr>
      </w:pPr>
      <w:r w:rsidRPr="00BD63E7">
        <w:rPr>
          <w:rFonts w:ascii="Arial" w:hAnsi="Arial" w:cs="Arial"/>
          <w:b/>
          <w:sz w:val="32"/>
        </w:rPr>
        <w:t>Uneven Heating of Earth Lab</w:t>
      </w:r>
    </w:p>
    <w:p w:rsidR="00C525FC" w:rsidRPr="00BD63E7" w:rsidRDefault="001269B3" w:rsidP="001269B3">
      <w:pPr>
        <w:pStyle w:val="NoSpacing"/>
        <w:rPr>
          <w:rFonts w:ascii="Arial" w:hAnsi="Arial" w:cs="Arial"/>
          <w:b/>
          <w:i/>
          <w:sz w:val="24"/>
        </w:rPr>
      </w:pPr>
      <w:r w:rsidRPr="00BD63E7">
        <w:rPr>
          <w:rFonts w:ascii="Arial" w:hAnsi="Arial" w:cs="Arial"/>
          <w:b/>
          <w:i/>
          <w:sz w:val="24"/>
        </w:rPr>
        <w:t>Objectives for this lesson</w:t>
      </w:r>
    </w:p>
    <w:p w:rsidR="00C525FC" w:rsidRPr="00BD63E7" w:rsidRDefault="00C525FC" w:rsidP="007E4258">
      <w:pPr>
        <w:pStyle w:val="NoSpacing"/>
        <w:numPr>
          <w:ilvl w:val="1"/>
          <w:numId w:val="2"/>
        </w:numPr>
        <w:ind w:left="720"/>
        <w:rPr>
          <w:rFonts w:ascii="Arial" w:hAnsi="Arial" w:cs="Arial"/>
        </w:rPr>
      </w:pPr>
      <w:r w:rsidRPr="00BD63E7">
        <w:rPr>
          <w:rFonts w:ascii="Arial" w:hAnsi="Arial" w:cs="Arial"/>
        </w:rPr>
        <w:t>Observe</w:t>
      </w:r>
      <w:r w:rsidR="00E8786C" w:rsidRPr="00BD63E7">
        <w:rPr>
          <w:rFonts w:ascii="Arial" w:hAnsi="Arial" w:cs="Arial"/>
        </w:rPr>
        <w:t xml:space="preserve"> and record the rates at which equal volumes of soil</w:t>
      </w:r>
      <w:r w:rsidR="007E4258">
        <w:rPr>
          <w:rFonts w:ascii="Arial" w:hAnsi="Arial" w:cs="Arial"/>
        </w:rPr>
        <w:t>, sand, air</w:t>
      </w:r>
      <w:r w:rsidR="00E8786C" w:rsidRPr="00BD63E7">
        <w:rPr>
          <w:rFonts w:ascii="Arial" w:hAnsi="Arial" w:cs="Arial"/>
        </w:rPr>
        <w:t xml:space="preserve"> and water heat and cool.</w:t>
      </w:r>
    </w:p>
    <w:p w:rsidR="00E8786C" w:rsidRPr="00BD63E7" w:rsidRDefault="00E8786C" w:rsidP="007E4258">
      <w:pPr>
        <w:pStyle w:val="NoSpacing"/>
        <w:numPr>
          <w:ilvl w:val="1"/>
          <w:numId w:val="2"/>
        </w:numPr>
        <w:ind w:left="720"/>
        <w:rPr>
          <w:rFonts w:ascii="Arial" w:hAnsi="Arial" w:cs="Arial"/>
        </w:rPr>
      </w:pPr>
      <w:r w:rsidRPr="00BD63E7">
        <w:rPr>
          <w:rFonts w:ascii="Arial" w:hAnsi="Arial" w:cs="Arial"/>
        </w:rPr>
        <w:t>Graph and analyze the heating and cooling rates of soil and water.</w:t>
      </w:r>
    </w:p>
    <w:p w:rsidR="00E8786C" w:rsidRPr="00BD63E7" w:rsidRDefault="00E8786C" w:rsidP="007E4258">
      <w:pPr>
        <w:pStyle w:val="NoSpacing"/>
        <w:numPr>
          <w:ilvl w:val="1"/>
          <w:numId w:val="2"/>
        </w:numPr>
        <w:ind w:left="720"/>
        <w:rPr>
          <w:rFonts w:ascii="Arial" w:hAnsi="Arial" w:cs="Arial"/>
        </w:rPr>
      </w:pPr>
      <w:r w:rsidRPr="00BD63E7">
        <w:rPr>
          <w:rFonts w:ascii="Arial" w:hAnsi="Arial" w:cs="Arial"/>
        </w:rPr>
        <w:t>Explain what happens to energy from the sum when it reaches the earth.</w:t>
      </w:r>
    </w:p>
    <w:p w:rsidR="00E8786C" w:rsidRPr="00BD63E7" w:rsidRDefault="00E8786C" w:rsidP="007E4258">
      <w:pPr>
        <w:pStyle w:val="NoSpacing"/>
        <w:numPr>
          <w:ilvl w:val="1"/>
          <w:numId w:val="2"/>
        </w:numPr>
        <w:ind w:left="720"/>
        <w:rPr>
          <w:rFonts w:ascii="Arial" w:hAnsi="Arial" w:cs="Arial"/>
        </w:rPr>
      </w:pPr>
      <w:r w:rsidRPr="00BD63E7">
        <w:rPr>
          <w:rFonts w:ascii="Arial" w:hAnsi="Arial" w:cs="Arial"/>
        </w:rPr>
        <w:t>Read and interpret a data table.</w:t>
      </w:r>
    </w:p>
    <w:p w:rsidR="00E8786C" w:rsidRPr="00BD63E7" w:rsidRDefault="00E8786C" w:rsidP="00E8786C">
      <w:pPr>
        <w:pStyle w:val="NoSpacing"/>
        <w:rPr>
          <w:rFonts w:ascii="Arial" w:hAnsi="Arial" w:cs="Arial"/>
        </w:rPr>
      </w:pPr>
    </w:p>
    <w:p w:rsidR="001269B3" w:rsidRPr="00BD63E7" w:rsidRDefault="001269B3" w:rsidP="00E8786C">
      <w:pPr>
        <w:pStyle w:val="NoSpacing"/>
        <w:rPr>
          <w:rFonts w:ascii="Arial" w:hAnsi="Arial" w:cs="Arial"/>
          <w:b/>
          <w:i/>
          <w:sz w:val="24"/>
        </w:rPr>
      </w:pPr>
      <w:r w:rsidRPr="00BD63E7">
        <w:rPr>
          <w:rFonts w:ascii="Arial" w:hAnsi="Arial" w:cs="Arial"/>
          <w:b/>
          <w:i/>
          <w:sz w:val="24"/>
        </w:rPr>
        <w:t>Introduction</w:t>
      </w:r>
    </w:p>
    <w:p w:rsidR="001269B3" w:rsidRPr="00BD63E7" w:rsidRDefault="001269B3" w:rsidP="001269B3">
      <w:pPr>
        <w:pStyle w:val="NoSpacing"/>
        <w:ind w:left="720" w:right="720"/>
        <w:rPr>
          <w:rFonts w:ascii="Arial" w:hAnsi="Arial" w:cs="Arial"/>
        </w:rPr>
      </w:pPr>
      <w:r w:rsidRPr="00BD63E7">
        <w:rPr>
          <w:rFonts w:ascii="Arial" w:hAnsi="Arial" w:cs="Arial"/>
        </w:rPr>
        <w:t xml:space="preserve">Have you ever walked barefoot on a sidewalk I the early summer? The concrete probably felt hot against your feet. </w:t>
      </w:r>
      <w:r w:rsidR="00966745" w:rsidRPr="00BD63E7">
        <w:rPr>
          <w:rFonts w:ascii="Arial" w:hAnsi="Arial" w:cs="Arial"/>
        </w:rPr>
        <w:t>However,</w:t>
      </w:r>
      <w:r w:rsidRPr="00BD63E7">
        <w:rPr>
          <w:rFonts w:ascii="Arial" w:hAnsi="Arial" w:cs="Arial"/>
        </w:rPr>
        <w:t xml:space="preserve"> if you jumped into a pool on the same day, you might have felt cold. How could this be?</w:t>
      </w:r>
    </w:p>
    <w:p w:rsidR="001269B3" w:rsidRPr="00BD63E7" w:rsidRDefault="001269B3" w:rsidP="00E8786C">
      <w:pPr>
        <w:pStyle w:val="NoSpacing"/>
        <w:rPr>
          <w:rFonts w:ascii="Arial" w:hAnsi="Arial" w:cs="Arial"/>
        </w:rPr>
      </w:pPr>
    </w:p>
    <w:p w:rsidR="001269B3" w:rsidRPr="00BD63E7" w:rsidRDefault="001269B3" w:rsidP="001269B3">
      <w:pPr>
        <w:pStyle w:val="NoSpacing"/>
        <w:ind w:left="720" w:right="720"/>
        <w:rPr>
          <w:rFonts w:ascii="Arial" w:hAnsi="Arial" w:cs="Arial"/>
        </w:rPr>
      </w:pPr>
      <w:r w:rsidRPr="00BD63E7">
        <w:rPr>
          <w:rFonts w:ascii="Arial" w:hAnsi="Arial" w:cs="Arial"/>
        </w:rPr>
        <w:t xml:space="preserve">Part of the explanation has to do with the way the earth’s surfaces receive and give off heat. All the surfaces on the earth absorb some of the sun’s energy and give off heat to the air as they coo—but they do it at different rates. Did you know that the earth’s surfaces heat and cool differently? In this lesson, you will investigate the rates at which soil, water, sand, and air heat and cool. In later lessons, you will see that this uneven heating affects the circulation of air on the earth and helps create </w:t>
      </w:r>
      <w:r w:rsidR="00BD63E7" w:rsidRPr="00BD63E7">
        <w:rPr>
          <w:rFonts w:ascii="Arial" w:hAnsi="Arial" w:cs="Arial"/>
        </w:rPr>
        <w:t>storms</w:t>
      </w:r>
      <w:r w:rsidRPr="00BD63E7">
        <w:rPr>
          <w:rFonts w:ascii="Arial" w:hAnsi="Arial" w:cs="Arial"/>
        </w:rPr>
        <w:t>.</w:t>
      </w:r>
    </w:p>
    <w:p w:rsidR="00C525FC" w:rsidRPr="00BD63E7" w:rsidRDefault="00C525FC">
      <w:pPr>
        <w:rPr>
          <w:rFonts w:ascii="Arial" w:hAnsi="Arial" w:cs="Arial"/>
        </w:rPr>
      </w:pPr>
    </w:p>
    <w:tbl>
      <w:tblPr>
        <w:tblStyle w:val="TableGrid"/>
        <w:tblW w:w="9468" w:type="dxa"/>
        <w:tblInd w:w="720" w:type="dxa"/>
        <w:tblLook w:val="04A0"/>
      </w:tblPr>
      <w:tblGrid>
        <w:gridCol w:w="1548"/>
        <w:gridCol w:w="720"/>
        <w:gridCol w:w="720"/>
        <w:gridCol w:w="720"/>
        <w:gridCol w:w="720"/>
        <w:gridCol w:w="720"/>
        <w:gridCol w:w="720"/>
        <w:gridCol w:w="720"/>
        <w:gridCol w:w="720"/>
        <w:gridCol w:w="720"/>
        <w:gridCol w:w="720"/>
        <w:gridCol w:w="720"/>
      </w:tblGrid>
      <w:tr w:rsidR="00BD63E7" w:rsidRPr="00BD63E7" w:rsidTr="00BD63E7">
        <w:tc>
          <w:tcPr>
            <w:tcW w:w="1548" w:type="dxa"/>
            <w:vMerge w:val="restart"/>
            <w:vAlign w:val="center"/>
          </w:tcPr>
          <w:p w:rsidR="00BD63E7" w:rsidRPr="00BD63E7" w:rsidRDefault="00BD63E7" w:rsidP="00BD63E7">
            <w:pPr>
              <w:pStyle w:val="ListParagraph"/>
              <w:ind w:left="0"/>
              <w:jc w:val="center"/>
              <w:rPr>
                <w:rFonts w:ascii="Arial" w:hAnsi="Arial" w:cs="Arial"/>
              </w:rPr>
            </w:pPr>
            <w:r w:rsidRPr="00BD63E7">
              <w:rPr>
                <w:rFonts w:ascii="Arial" w:hAnsi="Arial" w:cs="Arial"/>
              </w:rPr>
              <w:t>Earth Material</w:t>
            </w:r>
          </w:p>
        </w:tc>
        <w:tc>
          <w:tcPr>
            <w:tcW w:w="7920" w:type="dxa"/>
            <w:gridSpan w:val="11"/>
            <w:vAlign w:val="center"/>
          </w:tcPr>
          <w:p w:rsidR="00BD63E7" w:rsidRPr="00BD63E7" w:rsidRDefault="00BD63E7" w:rsidP="00BD63E7">
            <w:pPr>
              <w:pStyle w:val="ListParagraph"/>
              <w:ind w:left="0"/>
              <w:jc w:val="center"/>
              <w:rPr>
                <w:rFonts w:ascii="Arial" w:hAnsi="Arial" w:cs="Arial"/>
              </w:rPr>
            </w:pPr>
            <w:r w:rsidRPr="00BD63E7">
              <w:rPr>
                <w:rFonts w:ascii="Arial" w:hAnsi="Arial" w:cs="Arial"/>
              </w:rPr>
              <w:t>Temperature (</w:t>
            </w:r>
            <w:r w:rsidRPr="00BD63E7">
              <w:rPr>
                <w:rFonts w:ascii="Arial" w:hAnsi="Arial" w:cs="Arial"/>
              </w:rPr>
              <w:sym w:font="Symbol" w:char="F0B0"/>
            </w:r>
            <w:r w:rsidRPr="00BD63E7">
              <w:rPr>
                <w:rFonts w:ascii="Arial" w:hAnsi="Arial" w:cs="Arial"/>
              </w:rPr>
              <w:t>C)</w:t>
            </w:r>
          </w:p>
        </w:tc>
      </w:tr>
      <w:tr w:rsidR="00BD63E7" w:rsidRPr="00BD63E7" w:rsidTr="00BD63E7">
        <w:tc>
          <w:tcPr>
            <w:tcW w:w="1548" w:type="dxa"/>
            <w:vMerge/>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sz w:val="16"/>
              </w:rPr>
            </w:pPr>
            <w:r w:rsidRPr="00BD63E7">
              <w:rPr>
                <w:rFonts w:ascii="Arial" w:hAnsi="Arial" w:cs="Arial"/>
                <w:sz w:val="16"/>
              </w:rPr>
              <w:t>O min</w:t>
            </w:r>
          </w:p>
        </w:tc>
        <w:tc>
          <w:tcPr>
            <w:tcW w:w="720" w:type="dxa"/>
            <w:vAlign w:val="center"/>
          </w:tcPr>
          <w:p w:rsidR="00BD63E7" w:rsidRPr="00BD63E7" w:rsidRDefault="00BD63E7" w:rsidP="00BD63E7">
            <w:pPr>
              <w:pStyle w:val="ListParagraph"/>
              <w:ind w:left="0"/>
              <w:jc w:val="center"/>
              <w:rPr>
                <w:rFonts w:ascii="Arial" w:hAnsi="Arial" w:cs="Arial"/>
                <w:sz w:val="16"/>
              </w:rPr>
            </w:pPr>
            <w:r w:rsidRPr="00BD63E7">
              <w:rPr>
                <w:rFonts w:ascii="Arial" w:hAnsi="Arial" w:cs="Arial"/>
                <w:sz w:val="16"/>
              </w:rPr>
              <w:t>2 min</w:t>
            </w:r>
          </w:p>
        </w:tc>
        <w:tc>
          <w:tcPr>
            <w:tcW w:w="720" w:type="dxa"/>
            <w:vAlign w:val="center"/>
          </w:tcPr>
          <w:p w:rsidR="00BD63E7" w:rsidRPr="00BD63E7" w:rsidRDefault="00BD63E7" w:rsidP="00BD63E7">
            <w:pPr>
              <w:pStyle w:val="ListParagraph"/>
              <w:ind w:left="0"/>
              <w:jc w:val="center"/>
              <w:rPr>
                <w:rFonts w:ascii="Arial" w:hAnsi="Arial" w:cs="Arial"/>
                <w:sz w:val="16"/>
              </w:rPr>
            </w:pPr>
            <w:r w:rsidRPr="00BD63E7">
              <w:rPr>
                <w:rFonts w:ascii="Arial" w:hAnsi="Arial" w:cs="Arial"/>
                <w:sz w:val="16"/>
              </w:rPr>
              <w:t>4 min</w:t>
            </w:r>
          </w:p>
        </w:tc>
        <w:tc>
          <w:tcPr>
            <w:tcW w:w="720" w:type="dxa"/>
            <w:vAlign w:val="center"/>
          </w:tcPr>
          <w:p w:rsidR="00BD63E7" w:rsidRPr="00BD63E7" w:rsidRDefault="00BD63E7" w:rsidP="00BD63E7">
            <w:pPr>
              <w:pStyle w:val="ListParagraph"/>
              <w:ind w:left="0"/>
              <w:jc w:val="center"/>
              <w:rPr>
                <w:rFonts w:ascii="Arial" w:hAnsi="Arial" w:cs="Arial"/>
                <w:sz w:val="16"/>
              </w:rPr>
            </w:pPr>
            <w:r w:rsidRPr="00BD63E7">
              <w:rPr>
                <w:rFonts w:ascii="Arial" w:hAnsi="Arial" w:cs="Arial"/>
                <w:sz w:val="16"/>
              </w:rPr>
              <w:t>6 min</w:t>
            </w:r>
          </w:p>
        </w:tc>
        <w:tc>
          <w:tcPr>
            <w:tcW w:w="720" w:type="dxa"/>
            <w:vAlign w:val="center"/>
          </w:tcPr>
          <w:p w:rsidR="00BD63E7" w:rsidRPr="00BD63E7" w:rsidRDefault="00BD63E7" w:rsidP="00BD63E7">
            <w:pPr>
              <w:pStyle w:val="ListParagraph"/>
              <w:ind w:left="0"/>
              <w:jc w:val="center"/>
              <w:rPr>
                <w:rFonts w:ascii="Arial" w:hAnsi="Arial" w:cs="Arial"/>
                <w:sz w:val="16"/>
              </w:rPr>
            </w:pPr>
            <w:r w:rsidRPr="00BD63E7">
              <w:rPr>
                <w:rFonts w:ascii="Arial" w:hAnsi="Arial" w:cs="Arial"/>
                <w:sz w:val="16"/>
              </w:rPr>
              <w:t>8 min</w:t>
            </w:r>
          </w:p>
        </w:tc>
        <w:tc>
          <w:tcPr>
            <w:tcW w:w="720" w:type="dxa"/>
            <w:vAlign w:val="center"/>
          </w:tcPr>
          <w:p w:rsidR="00BD63E7" w:rsidRPr="00BD63E7" w:rsidRDefault="00BD63E7" w:rsidP="00BD63E7">
            <w:pPr>
              <w:pStyle w:val="ListParagraph"/>
              <w:ind w:left="0"/>
              <w:jc w:val="center"/>
              <w:rPr>
                <w:rFonts w:ascii="Arial" w:hAnsi="Arial" w:cs="Arial"/>
                <w:sz w:val="16"/>
              </w:rPr>
            </w:pPr>
            <w:r w:rsidRPr="00BD63E7">
              <w:rPr>
                <w:rFonts w:ascii="Arial" w:hAnsi="Arial" w:cs="Arial"/>
                <w:sz w:val="16"/>
              </w:rPr>
              <w:t>10 min</w:t>
            </w:r>
          </w:p>
        </w:tc>
        <w:tc>
          <w:tcPr>
            <w:tcW w:w="720" w:type="dxa"/>
            <w:vAlign w:val="center"/>
          </w:tcPr>
          <w:p w:rsidR="00BD63E7" w:rsidRPr="00BD63E7" w:rsidRDefault="00BD63E7" w:rsidP="00BD63E7">
            <w:pPr>
              <w:pStyle w:val="ListParagraph"/>
              <w:ind w:left="0"/>
              <w:jc w:val="center"/>
              <w:rPr>
                <w:rFonts w:ascii="Arial" w:hAnsi="Arial" w:cs="Arial"/>
                <w:sz w:val="16"/>
              </w:rPr>
            </w:pPr>
            <w:r w:rsidRPr="00BD63E7">
              <w:rPr>
                <w:rFonts w:ascii="Arial" w:hAnsi="Arial" w:cs="Arial"/>
                <w:sz w:val="16"/>
              </w:rPr>
              <w:t>12 min</w:t>
            </w:r>
          </w:p>
        </w:tc>
        <w:tc>
          <w:tcPr>
            <w:tcW w:w="720" w:type="dxa"/>
            <w:vAlign w:val="center"/>
          </w:tcPr>
          <w:p w:rsidR="00BD63E7" w:rsidRPr="00BD63E7" w:rsidRDefault="00BD63E7" w:rsidP="00BD63E7">
            <w:pPr>
              <w:pStyle w:val="ListParagraph"/>
              <w:ind w:left="0"/>
              <w:jc w:val="center"/>
              <w:rPr>
                <w:rFonts w:ascii="Arial" w:hAnsi="Arial" w:cs="Arial"/>
                <w:sz w:val="16"/>
              </w:rPr>
            </w:pPr>
            <w:r w:rsidRPr="00BD63E7">
              <w:rPr>
                <w:rFonts w:ascii="Arial" w:hAnsi="Arial" w:cs="Arial"/>
                <w:sz w:val="16"/>
              </w:rPr>
              <w:t>14 min</w:t>
            </w:r>
          </w:p>
        </w:tc>
        <w:tc>
          <w:tcPr>
            <w:tcW w:w="720" w:type="dxa"/>
            <w:vAlign w:val="center"/>
          </w:tcPr>
          <w:p w:rsidR="00BD63E7" w:rsidRPr="00BD63E7" w:rsidRDefault="00BD63E7" w:rsidP="00BD63E7">
            <w:pPr>
              <w:pStyle w:val="ListParagraph"/>
              <w:ind w:left="0"/>
              <w:jc w:val="center"/>
              <w:rPr>
                <w:rFonts w:ascii="Arial" w:hAnsi="Arial" w:cs="Arial"/>
                <w:sz w:val="16"/>
              </w:rPr>
            </w:pPr>
            <w:r w:rsidRPr="00BD63E7">
              <w:rPr>
                <w:rFonts w:ascii="Arial" w:hAnsi="Arial" w:cs="Arial"/>
                <w:sz w:val="16"/>
              </w:rPr>
              <w:t>16 min</w:t>
            </w:r>
          </w:p>
        </w:tc>
        <w:tc>
          <w:tcPr>
            <w:tcW w:w="720" w:type="dxa"/>
            <w:vAlign w:val="center"/>
          </w:tcPr>
          <w:p w:rsidR="00BD63E7" w:rsidRPr="00BD63E7" w:rsidRDefault="00BD63E7" w:rsidP="00BD63E7">
            <w:pPr>
              <w:pStyle w:val="ListParagraph"/>
              <w:ind w:left="0"/>
              <w:jc w:val="center"/>
              <w:rPr>
                <w:rFonts w:ascii="Arial" w:hAnsi="Arial" w:cs="Arial"/>
                <w:sz w:val="16"/>
              </w:rPr>
            </w:pPr>
            <w:r w:rsidRPr="00BD63E7">
              <w:rPr>
                <w:rFonts w:ascii="Arial" w:hAnsi="Arial" w:cs="Arial"/>
                <w:sz w:val="16"/>
              </w:rPr>
              <w:t>18 min</w:t>
            </w:r>
          </w:p>
        </w:tc>
        <w:tc>
          <w:tcPr>
            <w:tcW w:w="720" w:type="dxa"/>
            <w:vAlign w:val="center"/>
          </w:tcPr>
          <w:p w:rsidR="00BD63E7" w:rsidRPr="00BD63E7" w:rsidRDefault="00BD63E7" w:rsidP="00BD63E7">
            <w:pPr>
              <w:pStyle w:val="ListParagraph"/>
              <w:ind w:left="0"/>
              <w:jc w:val="center"/>
              <w:rPr>
                <w:rFonts w:ascii="Arial" w:hAnsi="Arial" w:cs="Arial"/>
                <w:sz w:val="16"/>
              </w:rPr>
            </w:pPr>
            <w:r w:rsidRPr="00BD63E7">
              <w:rPr>
                <w:rFonts w:ascii="Arial" w:hAnsi="Arial" w:cs="Arial"/>
                <w:sz w:val="16"/>
              </w:rPr>
              <w:t>20 min</w:t>
            </w:r>
          </w:p>
        </w:tc>
      </w:tr>
      <w:tr w:rsidR="00BD63E7" w:rsidRPr="00BD63E7" w:rsidTr="00BD63E7">
        <w:trPr>
          <w:trHeight w:val="720"/>
        </w:trPr>
        <w:tc>
          <w:tcPr>
            <w:tcW w:w="1548" w:type="dxa"/>
            <w:vAlign w:val="center"/>
          </w:tcPr>
          <w:p w:rsidR="00BD63E7" w:rsidRPr="00BD63E7" w:rsidRDefault="00BD63E7" w:rsidP="00BD63E7">
            <w:pPr>
              <w:pStyle w:val="ListParagraph"/>
              <w:ind w:left="0"/>
              <w:jc w:val="center"/>
              <w:rPr>
                <w:rFonts w:ascii="Arial" w:hAnsi="Arial" w:cs="Arial"/>
              </w:rPr>
            </w:pPr>
            <w:r w:rsidRPr="00BD63E7">
              <w:rPr>
                <w:rFonts w:ascii="Arial" w:hAnsi="Arial" w:cs="Arial"/>
              </w:rPr>
              <w:t>Air</w:t>
            </w: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r>
      <w:tr w:rsidR="00BD63E7" w:rsidRPr="00BD63E7" w:rsidTr="00BD63E7">
        <w:trPr>
          <w:trHeight w:val="720"/>
        </w:trPr>
        <w:tc>
          <w:tcPr>
            <w:tcW w:w="1548" w:type="dxa"/>
            <w:vAlign w:val="center"/>
          </w:tcPr>
          <w:p w:rsidR="00BD63E7" w:rsidRPr="00BD63E7" w:rsidRDefault="00BD63E7" w:rsidP="00BD63E7">
            <w:pPr>
              <w:pStyle w:val="ListParagraph"/>
              <w:ind w:left="0"/>
              <w:jc w:val="center"/>
              <w:rPr>
                <w:rFonts w:ascii="Arial" w:hAnsi="Arial" w:cs="Arial"/>
              </w:rPr>
            </w:pPr>
            <w:r w:rsidRPr="00BD63E7">
              <w:rPr>
                <w:rFonts w:ascii="Arial" w:hAnsi="Arial" w:cs="Arial"/>
              </w:rPr>
              <w:t>Water</w:t>
            </w: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r>
      <w:tr w:rsidR="00BD63E7" w:rsidRPr="00BD63E7" w:rsidTr="00BD63E7">
        <w:trPr>
          <w:trHeight w:val="720"/>
        </w:trPr>
        <w:tc>
          <w:tcPr>
            <w:tcW w:w="1548" w:type="dxa"/>
            <w:vAlign w:val="center"/>
          </w:tcPr>
          <w:p w:rsidR="00BD63E7" w:rsidRPr="00BD63E7" w:rsidRDefault="00BD63E7" w:rsidP="00BD63E7">
            <w:pPr>
              <w:pStyle w:val="ListParagraph"/>
              <w:ind w:left="0"/>
              <w:jc w:val="center"/>
              <w:rPr>
                <w:rFonts w:ascii="Arial" w:hAnsi="Arial" w:cs="Arial"/>
              </w:rPr>
            </w:pPr>
            <w:r w:rsidRPr="00BD63E7">
              <w:rPr>
                <w:rFonts w:ascii="Arial" w:hAnsi="Arial" w:cs="Arial"/>
              </w:rPr>
              <w:t>Sand</w:t>
            </w: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r>
      <w:tr w:rsidR="00BD63E7" w:rsidRPr="00BD63E7" w:rsidTr="00BD63E7">
        <w:trPr>
          <w:trHeight w:val="720"/>
        </w:trPr>
        <w:tc>
          <w:tcPr>
            <w:tcW w:w="1548" w:type="dxa"/>
            <w:vAlign w:val="center"/>
          </w:tcPr>
          <w:p w:rsidR="00BD63E7" w:rsidRPr="00BD63E7" w:rsidRDefault="00BD63E7" w:rsidP="00BD63E7">
            <w:pPr>
              <w:pStyle w:val="ListParagraph"/>
              <w:ind w:left="0"/>
              <w:jc w:val="center"/>
              <w:rPr>
                <w:rFonts w:ascii="Arial" w:hAnsi="Arial" w:cs="Arial"/>
              </w:rPr>
            </w:pPr>
            <w:r w:rsidRPr="00BD63E7">
              <w:rPr>
                <w:rFonts w:ascii="Arial" w:hAnsi="Arial" w:cs="Arial"/>
              </w:rPr>
              <w:t>Soil</w:t>
            </w: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c>
          <w:tcPr>
            <w:tcW w:w="720" w:type="dxa"/>
            <w:vAlign w:val="center"/>
          </w:tcPr>
          <w:p w:rsidR="00BD63E7" w:rsidRPr="00BD63E7" w:rsidRDefault="00BD63E7" w:rsidP="00BD63E7">
            <w:pPr>
              <w:pStyle w:val="ListParagraph"/>
              <w:ind w:left="0"/>
              <w:jc w:val="center"/>
              <w:rPr>
                <w:rFonts w:ascii="Arial" w:hAnsi="Arial" w:cs="Arial"/>
              </w:rPr>
            </w:pPr>
          </w:p>
        </w:tc>
      </w:tr>
    </w:tbl>
    <w:p w:rsidR="00BD63E7" w:rsidRPr="00BD63E7" w:rsidRDefault="00BD63E7" w:rsidP="00BD63E7">
      <w:pPr>
        <w:pStyle w:val="ListParagraph"/>
        <w:rPr>
          <w:rFonts w:ascii="Arial" w:eastAsiaTheme="minorHAnsi" w:hAnsi="Arial" w:cs="Arial"/>
          <w:sz w:val="22"/>
          <w:szCs w:val="22"/>
          <w:vertAlign w:val="subscript"/>
        </w:rPr>
      </w:pPr>
    </w:p>
    <w:p w:rsidR="00BD63E7" w:rsidRPr="00BD63E7" w:rsidRDefault="00BD63E7" w:rsidP="00BD63E7">
      <w:pPr>
        <w:pStyle w:val="ListParagraph"/>
        <w:ind w:left="0"/>
        <w:rPr>
          <w:rFonts w:ascii="Arial" w:hAnsi="Arial" w:cs="Arial"/>
          <w:b/>
          <w:i/>
        </w:rPr>
      </w:pPr>
      <w:r w:rsidRPr="00BD63E7">
        <w:rPr>
          <w:rFonts w:ascii="Arial" w:hAnsi="Arial" w:cs="Arial"/>
          <w:b/>
          <w:i/>
        </w:rPr>
        <w:t>Answer the following questions:</w:t>
      </w:r>
    </w:p>
    <w:p w:rsidR="00BD63E7" w:rsidRPr="00BD63E7" w:rsidRDefault="00BD63E7" w:rsidP="00BD63E7">
      <w:pPr>
        <w:pStyle w:val="ListParagraph"/>
        <w:numPr>
          <w:ilvl w:val="0"/>
          <w:numId w:val="1"/>
        </w:numPr>
        <w:rPr>
          <w:rFonts w:ascii="Arial" w:hAnsi="Arial" w:cs="Arial"/>
        </w:rPr>
      </w:pPr>
      <w:r w:rsidRPr="00BD63E7">
        <w:rPr>
          <w:rFonts w:ascii="Arial" w:hAnsi="Arial" w:cs="Arial"/>
        </w:rPr>
        <w:t xml:space="preserve"> How would you describe the heating and cooling rates of soil, water, sand, and air in this investigation?</w:t>
      </w:r>
    </w:p>
    <w:p w:rsidR="00BD63E7" w:rsidRPr="00BD63E7" w:rsidRDefault="00BD63E7" w:rsidP="00BD63E7">
      <w:pPr>
        <w:pStyle w:val="ListParagraph"/>
        <w:numPr>
          <w:ilvl w:val="0"/>
          <w:numId w:val="1"/>
        </w:numPr>
        <w:rPr>
          <w:rFonts w:ascii="Arial" w:hAnsi="Arial" w:cs="Arial"/>
        </w:rPr>
      </w:pPr>
      <w:r w:rsidRPr="00BD63E7">
        <w:rPr>
          <w:rFonts w:ascii="Arial" w:hAnsi="Arial" w:cs="Arial"/>
        </w:rPr>
        <w:t>Which material held its heat longer?</w:t>
      </w:r>
    </w:p>
    <w:p w:rsidR="00BD63E7" w:rsidRPr="00BD63E7" w:rsidRDefault="00BD63E7" w:rsidP="00BD63E7">
      <w:pPr>
        <w:pStyle w:val="ListParagraph"/>
        <w:numPr>
          <w:ilvl w:val="0"/>
          <w:numId w:val="1"/>
        </w:numPr>
        <w:rPr>
          <w:rFonts w:ascii="Arial" w:hAnsi="Arial" w:cs="Arial"/>
        </w:rPr>
      </w:pPr>
      <w:r w:rsidRPr="00BD63E7">
        <w:rPr>
          <w:rFonts w:ascii="Arial" w:hAnsi="Arial" w:cs="Arial"/>
        </w:rPr>
        <w:t>What factors may have influenced your results?</w:t>
      </w:r>
    </w:p>
    <w:p w:rsidR="00BD63E7" w:rsidRPr="00BD63E7" w:rsidRDefault="00BD63E7" w:rsidP="00BD63E7">
      <w:pPr>
        <w:pStyle w:val="ListParagraph"/>
        <w:numPr>
          <w:ilvl w:val="0"/>
          <w:numId w:val="1"/>
        </w:numPr>
        <w:rPr>
          <w:rFonts w:ascii="Arial" w:hAnsi="Arial" w:cs="Arial"/>
        </w:rPr>
      </w:pPr>
      <w:proofErr w:type="gramStart"/>
      <w:r w:rsidRPr="00BD63E7">
        <w:rPr>
          <w:rFonts w:ascii="Arial" w:hAnsi="Arial" w:cs="Arial"/>
        </w:rPr>
        <w:t>Can you explain why concrete in early summer feels hot under your feet and water in a pool feels cool?</w:t>
      </w:r>
      <w:proofErr w:type="gramEnd"/>
    </w:p>
    <w:p w:rsidR="00BD63E7" w:rsidRPr="00C525FC" w:rsidRDefault="00BD63E7">
      <w:pPr>
        <w:rPr>
          <w:vertAlign w:val="subscript"/>
        </w:rPr>
      </w:pPr>
    </w:p>
    <w:sectPr w:rsidR="00BD63E7" w:rsidRPr="00C525FC" w:rsidSect="00340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03B"/>
    <w:multiLevelType w:val="hybridMultilevel"/>
    <w:tmpl w:val="E438E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91E65"/>
    <w:multiLevelType w:val="hybridMultilevel"/>
    <w:tmpl w:val="1602A71E"/>
    <w:lvl w:ilvl="0" w:tplc="E4C29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enforcement="1" w:cryptProviderType="rsaFull" w:cryptAlgorithmClass="hash" w:cryptAlgorithmType="typeAny" w:cryptAlgorithmSid="4" w:cryptSpinCount="100000" w:hash="HGG6l1xT5vJm/YnSvnmPuw2hyNQ=" w:salt="4k9vO5lfstV5Pj+W8qvPvA=="/>
  <w:defaultTabStop w:val="720"/>
  <w:characterSpacingControl w:val="doNotCompress"/>
  <w:compat/>
  <w:rsids>
    <w:rsidRoot w:val="00C525FC"/>
    <w:rsid w:val="00095259"/>
    <w:rsid w:val="000B09CA"/>
    <w:rsid w:val="001269B3"/>
    <w:rsid w:val="00191373"/>
    <w:rsid w:val="00314545"/>
    <w:rsid w:val="00340DEF"/>
    <w:rsid w:val="00437850"/>
    <w:rsid w:val="004F2B83"/>
    <w:rsid w:val="00705A80"/>
    <w:rsid w:val="007E4258"/>
    <w:rsid w:val="0085659C"/>
    <w:rsid w:val="008E7AC8"/>
    <w:rsid w:val="00934026"/>
    <w:rsid w:val="00966745"/>
    <w:rsid w:val="0099628F"/>
    <w:rsid w:val="00BD63E7"/>
    <w:rsid w:val="00C04113"/>
    <w:rsid w:val="00C525FC"/>
    <w:rsid w:val="00D226E6"/>
    <w:rsid w:val="00E404D5"/>
    <w:rsid w:val="00E8786C"/>
    <w:rsid w:val="00F42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5FC"/>
    <w:rPr>
      <w:rFonts w:ascii="Tahoma" w:hAnsi="Tahoma" w:cs="Tahoma"/>
      <w:sz w:val="16"/>
      <w:szCs w:val="16"/>
    </w:rPr>
  </w:style>
  <w:style w:type="paragraph" w:styleId="NoSpacing">
    <w:name w:val="No Spacing"/>
    <w:uiPriority w:val="1"/>
    <w:qFormat/>
    <w:rsid w:val="00E8786C"/>
    <w:pPr>
      <w:spacing w:after="0" w:line="240" w:lineRule="auto"/>
    </w:pPr>
  </w:style>
  <w:style w:type="paragraph" w:styleId="ListParagraph">
    <w:name w:val="List Paragraph"/>
    <w:basedOn w:val="Normal"/>
    <w:uiPriority w:val="34"/>
    <w:qFormat/>
    <w:rsid w:val="00BD63E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D6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234</Words>
  <Characters>1340</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Warrick County School Corporation</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Sherie L. Forston</dc:creator>
  <cp:lastModifiedBy>Sherie L. Forston</cp:lastModifiedBy>
  <cp:revision>7</cp:revision>
  <dcterms:created xsi:type="dcterms:W3CDTF">2015-03-10T17:28:00Z</dcterms:created>
  <dcterms:modified xsi:type="dcterms:W3CDTF">2015-03-10T21:36:00Z</dcterms:modified>
</cp:coreProperties>
</file>